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中国新闻奖参评作品推荐表</w:t>
      </w:r>
    </w:p>
    <w:tbl>
      <w:tblPr>
        <w:tblStyle w:val="11"/>
        <w:tblW w:w="991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1133"/>
        <w:gridCol w:w="347"/>
        <w:gridCol w:w="1497"/>
        <w:gridCol w:w="425"/>
        <w:gridCol w:w="567"/>
        <w:gridCol w:w="426"/>
        <w:gridCol w:w="826"/>
        <w:gridCol w:w="733"/>
        <w:gridCol w:w="992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exac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作品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标题</w:t>
            </w:r>
          </w:p>
        </w:tc>
        <w:tc>
          <w:tcPr>
            <w:tcW w:w="467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石榴花开——米娜工作法在全国推广造福万千学子</w:t>
            </w:r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参评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项目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字数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时长</w:t>
            </w:r>
          </w:p>
        </w:tc>
        <w:tc>
          <w:tcPr>
            <w:tcW w:w="4679" w:type="dxa"/>
            <w:gridSpan w:val="7"/>
            <w:vMerge w:val="restart"/>
            <w:shd w:val="clear" w:color="auto" w:fill="auto"/>
            <w:vAlign w:val="center"/>
          </w:tcPr>
          <w:p>
            <w:pPr>
              <w:pStyle w:val="9"/>
              <w:bidi w:val="0"/>
              <w:ind w:left="0" w:leftChars="0" w:right="0" w:rightChars="0" w:firstLine="560" w:firstLineChars="200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3916字</w:t>
            </w:r>
            <w:bookmarkStart w:id="0" w:name="_GoBack"/>
            <w:bookmarkEnd w:id="0"/>
          </w:p>
        </w:tc>
        <w:tc>
          <w:tcPr>
            <w:tcW w:w="82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体裁</w:t>
            </w:r>
          </w:p>
        </w:tc>
        <w:tc>
          <w:tcPr>
            <w:tcW w:w="327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13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4679" w:type="dxa"/>
            <w:gridSpan w:val="7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语种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8"/>
              </w:rPr>
              <w:t>作者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16"/>
                <w:szCs w:val="16"/>
              </w:rPr>
              <w:t>（主创人员）</w:t>
            </w:r>
          </w:p>
        </w:tc>
        <w:tc>
          <w:tcPr>
            <w:tcW w:w="467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李贵军、杨静雅、黄合</w:t>
            </w: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编辑</w:t>
            </w:r>
          </w:p>
        </w:tc>
        <w:tc>
          <w:tcPr>
            <w:tcW w:w="3274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0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叶飞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原创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单位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宁波日报报业集团</w:t>
            </w:r>
          </w:p>
        </w:tc>
        <w:tc>
          <w:tcPr>
            <w:tcW w:w="1819" w:type="dxa"/>
            <w:gridSpan w:val="3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36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发布端/账号/</w:t>
            </w:r>
          </w:p>
          <w:p>
            <w:pPr>
              <w:spacing w:line="260" w:lineRule="exact"/>
              <w:rPr>
                <w:rFonts w:ascii="仿宋_GB2312" w:hAnsi="仿宋"/>
                <w:color w:val="000000"/>
                <w:sz w:val="28"/>
                <w:szCs w:val="40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36"/>
              </w:rPr>
              <w:t>媒体名称</w:t>
            </w:r>
          </w:p>
        </w:tc>
        <w:tc>
          <w:tcPr>
            <w:tcW w:w="327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甬派客户端、宁波晚报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刊播版面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12"/>
                <w:sz w:val="24"/>
                <w:szCs w:val="21"/>
              </w:rPr>
              <w:t>(</w:t>
            </w:r>
            <w:r>
              <w:rPr>
                <w:rFonts w:hint="eastAsia" w:ascii="华文中宋" w:hAnsi="华文中宋" w:eastAsia="华文中宋"/>
                <w:color w:val="000000"/>
                <w:spacing w:val="-12"/>
                <w:sz w:val="22"/>
                <w:szCs w:val="21"/>
              </w:rPr>
              <w:t>名称和版次)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宁波晚报A14、A15、A16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刊播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日期</w:t>
            </w:r>
          </w:p>
        </w:tc>
        <w:tc>
          <w:tcPr>
            <w:tcW w:w="4100" w:type="dxa"/>
            <w:gridSpan w:val="4"/>
            <w:vAlign w:val="center"/>
          </w:tcPr>
          <w:p>
            <w:pPr>
              <w:spacing w:line="260" w:lineRule="exact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2024年 12 月 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新媒体作品</w:t>
            </w:r>
          </w:p>
          <w:p>
            <w:pPr>
              <w:spacing w:line="32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网址</w:t>
            </w:r>
          </w:p>
        </w:tc>
        <w:tc>
          <w:tcPr>
            <w:tcW w:w="5221" w:type="dxa"/>
            <w:gridSpan w:val="7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"https://ypstatic.cnnb.com.cn/yppage-share/news/share/news_detail?modeType=0&amp;newsId=67618a17e4b06c56f983c84f"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5"/>
                <w:rFonts w:hint="eastAsia" w:ascii="宋体" w:hAnsi="宋体" w:eastAsia="宋体" w:cs="宋体"/>
                <w:color w:val="auto"/>
                <w:sz w:val="24"/>
                <w:szCs w:val="24"/>
              </w:rPr>
              <w:t>https://ypstatic.cnnb.com.cn/yppage-share/news/share/news_detail?modeType=0&amp;newsId=67618a17e4b06c56f983c84f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甬派客户端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是否为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1"/>
              </w:rPr>
              <w:t>“三好作品”</w:t>
            </w:r>
          </w:p>
        </w:tc>
        <w:tc>
          <w:tcPr>
            <w:tcW w:w="1549" w:type="dxa"/>
            <w:vAlign w:val="center"/>
          </w:tcPr>
          <w:p>
            <w:pPr>
              <w:spacing w:line="260" w:lineRule="exact"/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采作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编品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过简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程介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米娜瓦尔·艾力是一位高校民族辅导员，她荣获各类荣誉30余项。2024年9月，她被评为全国民族团结进步模范个人，受到习近平等党和国家领导人接见。记者对她及同事、学生进行深入采访后发现：她总结出的“米娜工作法”意义重大，既帮助学生解决学习和生活难题，增强学生适应社会能力，又引导学生铸牢中华民族共同体意识，还被教育部在全国推广。记者决定抛弃面面俱到的采写方法，专门采写以“成长护航”“实践助航”“文化领航”为主要内容的“米娜工作法”和她在实施工作法中的感人故事，并在作品最后一部分用“扬帆起航，石榴花开红遍中华”为小标题，展现了“米娜工作法”的巨大影响，还在文末用“石榴花开，映红中华！”升华了主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</w:trPr>
        <w:tc>
          <w:tcPr>
            <w:tcW w:w="1134" w:type="dxa"/>
            <w:vAlign w:val="center"/>
          </w:tcPr>
          <w:p>
            <w:pPr>
              <w:spacing w:line="320" w:lineRule="exact"/>
              <w:ind w:firstLine="560" w:firstLineChars="2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社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会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效</w:t>
            </w:r>
          </w:p>
          <w:p>
            <w:pPr>
              <w:spacing w:line="320" w:lineRule="exact"/>
              <w:ind w:firstLine="560" w:firstLineChars="200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果</w:t>
            </w:r>
          </w:p>
        </w:tc>
        <w:tc>
          <w:tcPr>
            <w:tcW w:w="877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稿件在宁波晚报、甬派新闻客户端、宁波晚报微信和中国宁波网发出后，被人民日报客户端、 新华网、中国新闻网、环球时报客户端、学习强国、海客新闻、澎湃新闻、北青网、封面新闻、紫牛新闻、兰州新闻网、正观新闻、石家庄新闻网、中国黔西南网、时速新闻、厦门网、开封网、贵阳网、西安新闻网、现代快报网、云南网、深圳新闻网、贵阳网、长江网、新浪网、搜狐网、网易、腾讯网、凤凰网、喜马拉雅等60多家媒体和平台转发，全网总点击量超过2000万，形成了大流量、现象级传播，使作品成为正能量产生大流量的典范。稿件发布后，教育领域专家对 “米娜” 工作法高度关注，多所高校到宁波职业技术学院取经，一些媒体同行也跟进报道，形成持续的舆论热度。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</w:trPr>
        <w:tc>
          <w:tcPr>
            <w:tcW w:w="113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传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播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数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据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1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0"/>
                <w:sz w:val="24"/>
                <w:szCs w:val="18"/>
              </w:rPr>
              <w:t>新媒体传播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平台网址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1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"https://ypstatic.cnnb.com.cn/yppage-share/news/share/news_detail?modeType=0&amp;newsId=67618a17e4b06c56f983c84f"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https://ypstatic.cnnb.com.cn/yppage-share/news/share/news_detail?modeType=0&amp;newsId=67618a17e4b06c56f983c84f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甬派客户端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2</w:t>
            </w:r>
          </w:p>
        </w:tc>
        <w:tc>
          <w:tcPr>
            <w:tcW w:w="7015" w:type="dxa"/>
            <w:gridSpan w:val="8"/>
            <w:shd w:val="clear" w:color="auto" w:fill="auto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"https://app.xinhuanet.com/news/article.html?articleId=98a22aba1c771be5445b5c261825f4fe&amp;timestamp=88040"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https://app.xinhuanet.com/news/article.html?articleId=98a22aba1c771be5445b5c261825f4fe&amp;timestamp=88040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新华网客户端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18"/>
              </w:rPr>
              <w:t>3</w:t>
            </w:r>
          </w:p>
        </w:tc>
        <w:tc>
          <w:tcPr>
            <w:tcW w:w="7015" w:type="dxa"/>
            <w:gridSpan w:val="8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instrText xml:space="preserve"> HYPERLINK "https://m.chinanews.com/wap/detail/chs/zw/10339643.shtml" </w:instrTex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t>https://m.chinanews.com/wap/detail/chs/zw/10339643.shtml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</w:rPr>
              <w:fldChar w:fldCharType="end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中国新闻网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）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因传播平台多，传播清单附于参评作品推荐表后。</w:t>
            </w: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34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阅读量（浏览量、点击量）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2000万+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转载量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20万+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16"/>
              </w:rPr>
              <w:t>互动量</w:t>
            </w:r>
          </w:p>
        </w:tc>
        <w:tc>
          <w:tcPr>
            <w:tcW w:w="1549" w:type="dxa"/>
            <w:vAlign w:val="center"/>
          </w:tcPr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3万+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5" w:hRule="exact"/>
        </w:trPr>
        <w:tc>
          <w:tcPr>
            <w:tcW w:w="11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︵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初推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评荐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评理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语由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</w:rPr>
              <w:t xml:space="preserve">  ︶</w:t>
            </w:r>
          </w:p>
        </w:tc>
        <w:tc>
          <w:tcPr>
            <w:tcW w:w="8779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主题重大。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作品生动地展现了米娜瓦尔・艾力以“米娜工作”法促进各民族学生团结进步、共同成长的美好景象，紧扣铸牢中华民族共同体意识这一时代主题。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采访扎实。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记者在采访了米娜瓦尔·艾力及她的领导、同事的同时，大量采访了她来自汉族、维吾尔族、塔吉克族、回族、哈萨克族、柯尔克孜族、壮族等7个民族的30多名学生。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诗情画意。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“微雨过，小荷翻，榴花开欲然。”“五月榴花照眼明，枝间时见子初成。”“千房同蒂，千子如一。”“榴枝婀娜榴实繁，榴膜轻明榴子鲜。”四句反映石榴从开花到成熟的诗歌分布于作品的四个部分，正好形成一个石榴生长周期，与文章标题“石榴花开”一脉相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视角独特。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作品没有采用面面俱到的传统典型人物报道方式，而是专注于报道“米娜工作法”，使报道携带着高校思想政治工作和民族团结工作的经验，有很强的借鉴意义。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2" w:firstLineChars="2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lang w:val="en-US" w:eastAsia="zh-CN"/>
              </w:rPr>
              <w:t>传播广泛。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作品多平台发布，被60多家媒体和平台转发，形成了大流量、现象级传播，全网总点击量超过2000万，使作品成为让正能量产生大流量的典范。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  <w:szCs w:val="28"/>
              </w:rPr>
              <w:t xml:space="preserve">                    </w:t>
            </w: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</w:pPr>
          </w:p>
          <w:p>
            <w:pPr>
              <w:spacing w:line="360" w:lineRule="exact"/>
              <w:ind w:firstLine="4692" w:firstLineChars="1700"/>
              <w:rPr>
                <w:rFonts w:hint="eastAsia" w:ascii="华文中宋" w:hAnsi="华文中宋" w:eastAsia="华文中宋"/>
                <w:color w:val="000000"/>
                <w:sz w:val="28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8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（盖单位公章）</w:t>
            </w:r>
          </w:p>
          <w:p>
            <w:pPr>
              <w:spacing w:line="360" w:lineRule="exact"/>
              <w:ind w:firstLine="4760" w:firstLineChars="1700"/>
              <w:rPr>
                <w:rFonts w:hint="eastAsia" w:ascii="华文中宋" w:hAnsi="华文中宋" w:eastAsia="华文中宋"/>
                <w:color w:val="000000"/>
                <w:sz w:val="28"/>
              </w:rPr>
            </w:pPr>
          </w:p>
          <w:p>
            <w:pPr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_GB2312"/>
                <w:color w:val="000000"/>
                <w:sz w:val="28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2025年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5</w:t>
            </w:r>
            <w:r>
              <w:rPr>
                <w:rFonts w:ascii="华文中宋" w:hAnsi="华文中宋" w:eastAsia="华文中宋"/>
                <w:color w:val="000000"/>
                <w:sz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/>
                <w:color w:val="000000"/>
                <w:sz w:val="28"/>
              </w:rPr>
              <w:t>日</w:t>
            </w:r>
          </w:p>
        </w:tc>
      </w:tr>
    </w:tbl>
    <w:p>
      <w:pPr>
        <w:rPr>
          <w:rFonts w:ascii="华文仿宋" w:hAnsi="华文仿宋" w:eastAsia="华文仿宋"/>
          <w:color w:val="000000"/>
          <w:szCs w:val="32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247" w:bottom="1134" w:left="1247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530" w:firstLineChars="90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</w:rPr>
        <w:t>石榴花开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/>
        </w:rPr>
        <w:t>作品部分传播清单</w:t>
      </w:r>
    </w:p>
    <w:tbl>
      <w:tblPr>
        <w:tblStyle w:val="12"/>
        <w:tblW w:w="9936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6818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作品链接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"https://ypstatic.cnnb.com.cn/yppage-share/news/share/news_detail?modeType=0&amp;newsId=67618a17e4b06c56f983c84f"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https://ypstatic.cnnb.com.cn/yppage-share/news/share/news_detail?modeType=0&amp;newsId=67618a17e4b06c56f983c84f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甬派客户端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"https://app.xinhuanet.com/news/article.html?articleId=98a22aba1c771be5445b5c261825f4fe&amp;timestamp=88040"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https://app.xinhuanet.com/news/article.html?articleId=98a22aba1c771be5445b5c261825f4fe&amp;timestamp=88040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新华网客户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"https://m.chinanews.com/wap/detail/chs/zw/10339643.shtml"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https://m.chinanews.com/wap/detail/chs/zw/10339643.shtml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"https://mp.weixin.qq.com/s/9XYKRRCZK2_BecfNGG37Mg"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https://mp.weixin.qq.com/s/9XYKRRCZK2_BecfNGG37Mg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宁波晚报微信平台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"https://mk.haiwainet.cn/n/2024/194/011M1214668649244363990.html?id=M_1214668649244363990&amp;contentType=CT001" \l "/"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https://mk.haiwainet.cn/n/2024/194/011M1214668649244363990.html?id=M_1214668649244363990&amp;contentType=CT001#/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海客新闻客户端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"https://www.lzbs.com.cn/edu/2024-12/19/content_506567661.htm"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https://www.lzbs.com.cn/edu/2024-12/19/content_506567661.htm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兰州新闻网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"https://www.lzrb.com.cn/gn/2024-12/19/content_506567664.html"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https://www.lzrb.com.cn/gn/2024-12/19/content_506567664.html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观澜新闻网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"https://wap.zhengguannews.cn/html/news/422195.html"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https://wap.zhengguannews.cn/html/news/422195.html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正观新闻客户端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"https://m.thepaper.cn/newsDetail_forward_29693171"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https://m.thepaper.cn/newsDetail_forward_29693171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澎湃新闻客户端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"http://news.sjzdaily.com.cn/2024/12/19/wap_99937872.html"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http://news.sjzdaily.com.cn/2024/12/19/wap_99937872.html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石家庄新闻网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"https://news.zgqxn.com/system/2024/12/19/030267022.shtml"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https://news.zgqxn.com/system/2024/12/19/030267022.shtml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中国黔西南网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"http://qxnapi.plian.net/news/get_news_detail_html?newsId=2024121911071630923974&amp;topicImg=1&amp;type=WEIXIN"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http://qxnapi.plian.net/news/get_news_detail_html?newsId=2024121911071630923974&amp;topicImg=1&amp;type=WEIXIN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北纬25°的黔西南客户端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"https://res.ssxwapp.com/h5/news.html?id=21588"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https://res.ssxwapp.com/h5/news.html?id=21588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时速新闻客户端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"https://news.xmnn.cn/shxw/202412/t20241219_288385.html"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https://news.xmnn.cn/shxw/202412/t20241219_288385.html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厦门网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"https://plus.kf.cn/nm-sharepage/index.html" \l "/detail?id=8639498"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https://plus.kf.cn/nm-sharepage/index.html#/detail?id=8639498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开封Plsh客户端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"https://www.gywb.com.cn/pages/2024/12/19/97dd69613299462da2fed3ac59eca810.html?shareAppId=8512408cff50417498970739537d1a32&amp;praise=1&amp;_xhOutLink=xh&amp;contentType=1&amp;id=97dd69613299462da2fed3ac59eca810"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https://www.gywb.com.cn/pages/2024/12/19/97dd69613299462da2fed3ac59eca810.html?shareAppId=8512408cff50417498970739537d1a32&amp;praise=1&amp;_xhOutLink=xh&amp;contentType=1&amp;id=97dd69613299462da2fed3ac59eca810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甲秀新闻客户端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"https://www.kf.cn/c/2024-12-19/912595.shtml"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https://www.kf.cn/c/2024-12-19/912595.shtml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开封网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"https://www.gywb.cn/pages/web/2024/12/19/59f2f2ed682b4ad2a817f339bf2bfeb2.html"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https://www.gywb.cn/pages/web/2024/12/19/59f2f2ed682b4ad2a817f339bf2bfeb2.html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贵阳网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"https://wap.yzwb.net/wap/news/4213877.html"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https://wap.yzwb.net/wap/news/4213877.html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紫牛新闻客户端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"https://jinxiuqiandongnan.media.xinhuamm.net/pages/2024/12/19/530e20253f0d426f9be530c3628bab8d.html"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https://jinxiuqiandongnan.media.xinhuamm.net/pages/2024/12/19/530e20253f0d426f9be530c3628bab8d.html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锦绣黔东南客户端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"https://www.xiancn.com/content/2024-12/19/content_7038676.htm"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https://www.xiancn.com/content/2024-12/19/content_7038676.htm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西安新闻网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"http://www.wnnews.cn/p/131368.html"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http://www.wnnews.cn/p/131368.html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渭南新闻网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"https://weibo.com/2213859044/5113317492523365"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https://weibo.com/2213859044/5113317492523365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天天正能量微博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"https://hqtime.huanqiu.com/share/article/4KjNhowUmEn"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https://hqtime.huanqiu.com/share/article/4KjNhowUmEn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环球时报客户端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"https://www.peopleapp.com/rmharticle/30047750208"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https://www.peopleapp.com/rmharticle/30047750208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人民日报客户端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article.xuexi.cn/articles/index.html?art_id=12320472492584631862&amp;t=1734599623447&amp;showmenu=false&amp;study_style_id=feeds_opaque&amp;source=share&amp;share_to=wx_single&amp;item_id=12320472492584631862&amp;ref_read_id=20519e1a-86fd-44ca-943a-43ee90e608ce_1734602384260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article.xuexi.cn/articles/index.html?art_id=12320472492584631862&amp;t=1734599623447&amp;showmenu=false&amp;study_style_id=feeds_opaque&amp;source=share&amp;share_to=wx_single&amp;item_id=12320472492584631862&amp;ref_read_id=20519e1a-86fd-44ca-943a-43ee90e608ce_1734602384260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学习强国客户端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"https://baijiahao.baidu.com/s?id=1818759659830545216&amp;wfr=spider&amp;for=pc"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https://baijiahao.baidu.com/s?id=1818759659830545216&amp;wfr=spider&amp;for=pc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北青网百度号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"http://www.ncmc.nbtv.cn/xwdsg/nb/40224773.shtml"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http://www.ncmc.nbtv.cn/xwdsg/nb/40224773.shtml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宁波广电网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"http://jyj.ningbo.gov.cn/art/2024/12/20/art_1229165918_58920114.html"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http://jyj.ningbo.gov.cn/art/2024/12/20/art_1229165918_58920114.html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宁波教育局网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"https://www.xdkb.net/p1/rd/j9mq3/504439.html"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https://www.xdkb.net/p1/rd/j9mq3/504439.html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现代快报网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"https://news.sina.com.cn/zx/gj/2024-12-18/doc-inczwpwu1024129.shtml"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https://news.sina.com.cn/zx/gj/2024-12-18/doc-inczwpwu1024129.shtml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新浪网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"http://society.yunnan.cn/system/2024/12/18/033339783.shtml"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http://society.yunnan.cn/system/2024/12/18/033339783.shtml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云南网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"https://www.sohu.com/a/838961987_122001006"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https://www.sohu.com/a/838961987_122001006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搜狐网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"https://baijiahao.baidu.com/s?id=1818854393765673308&amp;wfr=spider&amp;for=pc"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https://baijiahao.baidu.com/s?id=1818854393765673308&amp;wfr=spider&amp;for=pc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封面新闻百度号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"https://news.ifeng.com/c/8fPw5gcuEdU"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https://news.ifeng.com/c/8fPw5gcuEdU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手机凤凰网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"https://www.ximalaya.com/sound/785671075"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https://www.ximalaya.com/sound/785671075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喜马拉雅客户端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instrText xml:space="preserve"> HYPERLINK "https://weibo.com/p/231522abbed59b8fce497084238f2aabac6af4" </w:instrTex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t>https://weibo.com/p/231522abbed59b8fce497084238f2aabac6af4</w:t>
            </w:r>
            <w:r>
              <w:rPr>
                <w:rStyle w:val="16"/>
                <w:rFonts w:hint="eastAsia"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微博话题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http://society.yunnan.cn/system/2024/12/18/033339783.shtml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云南网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https://www.nbpt.edu.cn/2024/1220/c745a124114/page.htm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宁波职业技术学院官网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https://weibo.com/2050690913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东南商报微博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https://weibo.com/1929638045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现代金报微博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https://news.nbu.edu.cn/info/1005/76020.htm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宁波大学官网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http://jyj.ningbo.gov.cn/art/2024/12/20/art_1229165918_58920114.html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宁波市教育局官网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https://www.jiaodong.net/news/system/2024/12/27/200768405.shtml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胶东在线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https://www.my399.com/ywtsx/2024/12-29/z1R0lAXD.html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哈尔滨新闻网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https://mp.weixin.qq.com/s?__biz=MzUyNjczMDg4OQ==&amp;mid=2247554582&amp;idx=1&amp;sn=1d6fb6e4d9469d88fa3b9fc68d6b1615&amp;chksm=fb4dfde793eb96a36a0661bc2abcd546260a79d313156b7c2ff6f9bcb6a340150ac6d4da20f2&amp;scene=27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北仑统一战线网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http://zonghe.lyd.com.cn/system/2024/12/27/032475693.shtml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洛阳网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https://cj.sina.com.cn/articles/view/1653603955/628ffe7302001ou3k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新浪财经头条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https://news.fznews.com.cn/node/17999/20241227/676e64a045a88.shtml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福州新闻网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https://www.sohu.com/a/839398157_120801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搜狐网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https://finance.sina.cn/2024-12-19/detail-inczysvu0079643.d.html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新浪财经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https://mp.weixin.qq.com/s?__biz=MzA4NTUzNTkxNg==&amp;mid=2651987941&amp;idx=1&amp;sn=1a31f03172e281631cf31cb2f436e4b1&amp;chksm=8430c226b3474b307a42c375e1cb8e9f85957320ec7aefbf3f22e6310578c4742652d92211bc&amp;scene=27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宁波教育官微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https://www.163.com/dy/article/JJMTETGJ0514R9KQ.html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网易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68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https://www.jszhaobiao.cn/projectinfo-detail-298703388.html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建设招标网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https://www.syzdhyb.com/yingyu/22480.html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阿克索外教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56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https://weibo.com/2554734077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青龙之眼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57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https://www.163.com/dy/article/JJPJ5KUM0514D3UH.html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网易数码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58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http://k.sina.com.cn/mediaDocList.d.html?uid=2097182924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新浪乐游浙江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https://www.foshannews.net/h/5896/20241230/761315.html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佛山新闻网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68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https://m.hf365.com/article/418291</w:t>
            </w:r>
          </w:p>
        </w:tc>
        <w:tc>
          <w:tcPr>
            <w:tcW w:w="25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合肥在线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2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</w:p>
    <w:sectPr>
      <w:headerReference r:id="rId7" w:type="default"/>
      <w:footerReference r:id="rId9" w:type="default"/>
      <w:headerReference r:id="rId8" w:type="even"/>
      <w:pgSz w:w="11906" w:h="16838"/>
      <w:pgMar w:top="1837" w:right="1729" w:bottom="1213" w:left="1729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4476599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19 -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7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7"/>
          <w:jc w:val="right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27 -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ind w:firstLine="602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2DB042F"/>
    <w:rsid w:val="045D2663"/>
    <w:rsid w:val="099D7D2C"/>
    <w:rsid w:val="0A375DD6"/>
    <w:rsid w:val="0AA1970C"/>
    <w:rsid w:val="0F7F0EA5"/>
    <w:rsid w:val="15166492"/>
    <w:rsid w:val="1A17678E"/>
    <w:rsid w:val="1A7CA4C8"/>
    <w:rsid w:val="1C0479C5"/>
    <w:rsid w:val="1D7D5129"/>
    <w:rsid w:val="1EE367D7"/>
    <w:rsid w:val="1FBE4D8F"/>
    <w:rsid w:val="204609CE"/>
    <w:rsid w:val="23316916"/>
    <w:rsid w:val="240344BC"/>
    <w:rsid w:val="27BBD431"/>
    <w:rsid w:val="29FB622F"/>
    <w:rsid w:val="2B5FF6DB"/>
    <w:rsid w:val="2BE6AC9B"/>
    <w:rsid w:val="2DAB3A4E"/>
    <w:rsid w:val="2E122953"/>
    <w:rsid w:val="32412581"/>
    <w:rsid w:val="32E7C95C"/>
    <w:rsid w:val="37E613F9"/>
    <w:rsid w:val="37FD3078"/>
    <w:rsid w:val="37FF3550"/>
    <w:rsid w:val="37FFC416"/>
    <w:rsid w:val="38514471"/>
    <w:rsid w:val="3991049D"/>
    <w:rsid w:val="3AFCCEEC"/>
    <w:rsid w:val="3B6BE7B6"/>
    <w:rsid w:val="3BEA624A"/>
    <w:rsid w:val="3BFF18CE"/>
    <w:rsid w:val="3C242530"/>
    <w:rsid w:val="3C363C0C"/>
    <w:rsid w:val="3DEE90AB"/>
    <w:rsid w:val="3EF9141A"/>
    <w:rsid w:val="3F9F0BD7"/>
    <w:rsid w:val="3FDD0733"/>
    <w:rsid w:val="3FFF6105"/>
    <w:rsid w:val="467F7B33"/>
    <w:rsid w:val="47262C74"/>
    <w:rsid w:val="4B94077D"/>
    <w:rsid w:val="4C244760"/>
    <w:rsid w:val="4D61085B"/>
    <w:rsid w:val="4E1161B7"/>
    <w:rsid w:val="4F5D1A97"/>
    <w:rsid w:val="4F7A1CAF"/>
    <w:rsid w:val="4FD20CC7"/>
    <w:rsid w:val="51FC00CA"/>
    <w:rsid w:val="575FFACA"/>
    <w:rsid w:val="57E3A12B"/>
    <w:rsid w:val="5B5236A5"/>
    <w:rsid w:val="5D5E7442"/>
    <w:rsid w:val="5DFC282D"/>
    <w:rsid w:val="5EF2E06A"/>
    <w:rsid w:val="5F7BA06F"/>
    <w:rsid w:val="5FFB8B9E"/>
    <w:rsid w:val="5FFEE2BA"/>
    <w:rsid w:val="67EA5618"/>
    <w:rsid w:val="691442B4"/>
    <w:rsid w:val="6BADA4A9"/>
    <w:rsid w:val="6BFE9F4B"/>
    <w:rsid w:val="6BFF44CD"/>
    <w:rsid w:val="6CE7163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8200C6F"/>
    <w:rsid w:val="79AAB221"/>
    <w:rsid w:val="79F7DE36"/>
    <w:rsid w:val="7A033627"/>
    <w:rsid w:val="7A3727C0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Date"/>
    <w:basedOn w:val="1"/>
    <w:next w:val="1"/>
    <w:link w:val="2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5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FollowedHyperlink"/>
    <w:basedOn w:val="13"/>
    <w:qFormat/>
    <w:uiPriority w:val="0"/>
    <w:rPr>
      <w:color w:val="800080"/>
      <w:u w:val="single"/>
    </w:rPr>
  </w:style>
  <w:style w:type="character" w:styleId="16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日期 Char"/>
    <w:basedOn w:val="13"/>
    <w:link w:val="5"/>
    <w:semiHidden/>
    <w:qFormat/>
    <w:uiPriority w:val="99"/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13"/>
    <w:link w:val="6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3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4">
    <w:name w:val="批注文字 Char"/>
    <w:basedOn w:val="13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5">
    <w:name w:val="批注主题 Char"/>
    <w:basedOn w:val="24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6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7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8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9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3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1777</Words>
  <Characters>6198</Characters>
  <Lines>102</Lines>
  <Paragraphs>28</Paragraphs>
  <TotalTime>5</TotalTime>
  <ScaleCrop>false</ScaleCrop>
  <LinksUpToDate>false</LinksUpToDate>
  <CharactersWithSpaces>6329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yj</cp:lastModifiedBy>
  <cp:lastPrinted>2025-03-11T03:20:00Z</cp:lastPrinted>
  <dcterms:modified xsi:type="dcterms:W3CDTF">2025-05-09T07:20:51Z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eyJoZGlkIjoiZGU0OTJiZjEyNGI3NDliNjQ4M2RhODg5Yjg4OWY1MzIiLCJ1c2VySWQiOiI2MzMxMjE1NTIifQ==</vt:lpwstr>
  </property>
  <property fmtid="{D5CDD505-2E9C-101B-9397-08002B2CF9AE}" pid="4" name="ICV">
    <vt:lpwstr>CE0C40BA40AA4924B4C8EE11BC3CDCA8_13</vt:lpwstr>
  </property>
</Properties>
</file>