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4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一位意大利律师，在上海开了8家面包店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基础类-通讯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2300字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王仲昀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刘琳、钱亦蕉、金姬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新民周刊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《新民周刊》杂志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封面报道第20-21页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2024年4月8日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填报作品首屏网址，网络专题等集纳式作品、新媒体系列作品同时提供3件代表作网址。相关二维码附后。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ind w:firstLine="360" w:firstLineChars="20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2024年4月，为展现上海良好营商环境和城市魅力，《新民周刊》策划推出了“面包之都·上海”的一组封面深度报道，作品《一位意大利律师，在上海开了8家面包店》就是其中之一。记者报道了一名欧盟执业律师，凭着从小热爱做面包的手艺，跨界成为了上海的面包大师，接连在上海开出了8个面包店，生动展现了上海良好的营商环境和开放包容的城市性格。记者在采访中，注意突出律师与面包师之间的对比反差，通过马巍这位意大利人的故事，以小见大，以具体的细节，把上海这个国际化大都市的包容性与烟火气娓娓道来，是向世界展现上海城市魅力的佳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ind w:firstLine="360" w:firstLineChars="2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面包是具有广泛共情意义的食品，新民周刊以中国面包之都上海的一个个小故事，深刻展现上海的开放包容性格。特别是这篇作品以“一个意大利律师与他的八个上海面包店”为切入点，以小见大、生动可读、妙趣横生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报道在新民周刊纸质杂志与融媒体平台刊发后，传播广泛，深受读者喜爱与好评。2024年10月，在“人民城市”理念提出五周年之际，浦东新区政府举办“在浦东 共美好”活动，专门请《新民周刊》报道过的这位面包师马巍去讲述他眼中的“人民城市”上海。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t>报纸、期刊、广播、电视作品如未在新媒体传播平台发布，可空缺。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</w:p>
          <w:p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作品以一个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“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从意大利律师到面包大师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生动的故事视角，深刻反映了上海开放包容性格和良好营商环境，展现了上海的城市魅力，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视角独特，并以小见大，展示了上海这座“人民城市”的温暖，传递了积极向上的价值观。</w:t>
            </w: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1"/>
                <w:szCs w:val="21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中宋" w:hAnsi="华文中宋" w:eastAsia="华文中宋"/>
                <w:color w:val="000000"/>
                <w:sz w:val="21"/>
                <w:szCs w:val="21"/>
              </w:rPr>
              <w:t>2025年</w:t>
            </w: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A4"/>
    <w:rsid w:val="000367A4"/>
    <w:rsid w:val="002724C1"/>
    <w:rsid w:val="003E38EB"/>
    <w:rsid w:val="00400C8A"/>
    <w:rsid w:val="004D564C"/>
    <w:rsid w:val="004F3EE1"/>
    <w:rsid w:val="005E0AD5"/>
    <w:rsid w:val="00601A20"/>
    <w:rsid w:val="007742BD"/>
    <w:rsid w:val="008D56F2"/>
    <w:rsid w:val="00CE115A"/>
    <w:rsid w:val="00FC6B5C"/>
    <w:rsid w:val="11E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925</Characters>
  <Lines>7</Lines>
  <Paragraphs>2</Paragraphs>
  <TotalTime>7</TotalTime>
  <ScaleCrop>false</ScaleCrop>
  <LinksUpToDate>false</LinksUpToDate>
  <CharactersWithSpaces>1085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2025-04-24T02:38:00Z</dcterms:created>
  <dc:creator>bonnie</dc:creator>
  <cp:lastModifiedBy>yj</cp:lastModifiedBy>
  <cp:lastPrinted>2025-04-28T02:53:00Z</cp:lastPrinted>
  <dcterms:modified xsi:type="dcterms:W3CDTF">2025-05-07T07:15:39Z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