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0"/>
        <w:tblW w:w="991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/>
                <w:sz w:val="30"/>
              </w:rPr>
              <w:t>报业需要怎样的“大模型”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新闻业务研究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>
            <w:pPr>
              <w:spacing w:line="240" w:lineRule="exact"/>
              <w:rPr>
                <w:rFonts w:hint="eastAsia" w:ascii="华文中宋" w:hAnsi="华文中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4738</w:t>
            </w:r>
            <w:r>
              <w:rPr>
                <w:rFonts w:hint="eastAsia"/>
                <w:sz w:val="24"/>
                <w:lang w:val="en-US" w:eastAsia="zh-CN"/>
              </w:rPr>
              <w:t>字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_GB2312" w:hAnsi="仿宋"/>
                <w:color w:val="000000"/>
                <w:sz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8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作者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常新 高岩 阮剑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6"/>
              </w:rPr>
              <w:t>彭剑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260" w:lineRule="exact"/>
              <w:ind w:firstLine="420"/>
              <w:rPr>
                <w:rFonts w:hint="eastAsia"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苏州日报社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发布端/账号/</w:t>
            </w:r>
          </w:p>
          <w:p>
            <w:pPr>
              <w:spacing w:line="260" w:lineRule="exact"/>
              <w:rPr>
                <w:rFonts w:hint="eastAsia"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/>
                <w:sz w:val="24"/>
              </w:rPr>
              <w:t>传媒观察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2024 S2期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仿宋_GB2312" w:hAnsi="仿宋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2024年11月15日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>
            <w:pPr>
              <w:spacing w:line="260" w:lineRule="exact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0"/>
                <w:szCs w:val="13"/>
              </w:rPr>
              <w:t>https://mp.weixin.qq.com/s/5RH3Yu_hYc3s8_K-Vf8gkQ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是否为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聚焦于苏州日报社大力推进“播报大模型”建设实践，深入剖析了通过搭建垂直类大模型，持续深耕内容数据，目的在于打造新型主流媒体跨越式发展的智能技术“增量”引擎。揭示了“人工智能+”如何助力媒体融合发展，才能推进新质生产力在不同场景下赋能，重塑内容产品结构，延伸新的内容生产链条，提升内容传播质量，有效扩大传播影响力。论文核心观点：构建开放协作的AI生态服务体系，促进技术共享和资源整合，全面提升内容生产效率，推动媒体融合深度变革,已为各地媒体大量“智改数转”的探索证明是有效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论文发表后，国内</w:t>
            </w:r>
            <w:r>
              <w:rPr>
                <w:rFonts w:ascii="仿宋" w:hAnsi="仿宋" w:eastAsia="仿宋"/>
                <w:sz w:val="24"/>
                <w:szCs w:val="24"/>
              </w:rPr>
              <w:t>众多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媒体专业研究平台或全文转发或摘要评点，在业界和学界影响较大。获赵超构新闻奖、江苏省新闻奖。</w:t>
            </w:r>
            <w:r>
              <w:rPr>
                <w:rFonts w:ascii="仿宋" w:hAnsi="仿宋" w:eastAsia="仿宋"/>
                <w:sz w:val="24"/>
                <w:szCs w:val="24"/>
              </w:rPr>
              <w:t>“播报大模型”作为国内传媒业首批AIGC应用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该平台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已获2项国家算法备案、1项专利、15项软件著作权及1项查新，是江苏省版权保护示范案例；被确定为市级培育人工智能大模型和首批行业高质量数据集，获评苏州市优秀软件产品。产品已被诸多媒体引进或合作部署。</w:t>
            </w:r>
            <w:r>
              <w:rPr>
                <w:rFonts w:ascii="仿宋" w:hAnsi="仿宋" w:eastAsia="仿宋"/>
                <w:sz w:val="24"/>
                <w:szCs w:val="24"/>
              </w:rPr>
              <w:t>2项产品均在苏州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大数据交易所</w:t>
            </w:r>
            <w:r>
              <w:rPr>
                <w:rFonts w:ascii="仿宋" w:hAnsi="仿宋" w:eastAsia="仿宋"/>
                <w:sz w:val="24"/>
                <w:szCs w:val="24"/>
              </w:rPr>
              <w:t>及江苏大数据交易所成功挂牌并完成首笔交易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。数据交易形成的内容销售商业模式，已在浙江、河南、湖北、湖南等地市报和县融层面复制推广。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 w:val="20"/>
                <w:szCs w:val="13"/>
              </w:rPr>
              <w:t>https://mp.weixin.qq.com/s/5RH3Yu_hYc3s8_K-Vf8gkQ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szCs w:val="13"/>
              </w:rPr>
            </w:pPr>
            <w:r>
              <w:rPr>
                <w:rFonts w:ascii="仿宋" w:hAnsi="仿宋" w:eastAsia="仿宋"/>
                <w:color w:val="000000"/>
                <w:sz w:val="20"/>
                <w:szCs w:val="13"/>
              </w:rPr>
              <w:t>https://app.suzhou-news.cn/news/300715383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16"/>
              </w:rPr>
              <w:t>98559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725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这篇论文精准而全面地探讨了主流媒体如何有效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发展</w:t>
            </w:r>
            <w:r>
              <w:rPr>
                <w:rFonts w:ascii="仿宋" w:hAnsi="仿宋" w:eastAsia="仿宋"/>
                <w:sz w:val="24"/>
                <w:szCs w:val="24"/>
              </w:rPr>
              <w:t>新质生产力，通过技术赋能和应用创新来提升自身竞争力。该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论文</w:t>
            </w:r>
            <w:r>
              <w:rPr>
                <w:rFonts w:ascii="仿宋" w:hAnsi="仿宋" w:eastAsia="仿宋"/>
                <w:sz w:val="24"/>
                <w:szCs w:val="24"/>
              </w:rPr>
              <w:t>不仅在宏观层面上对这一主题进行了纲领性的阐述，还在操作层面上细致入微地总结了实践经验与方法。论文论点鲜明、论证充分，逻辑结构清晰且组织严密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既包含了业务内容的深度复盘，也融合了学术视角的深刻思考，成功地将理论与实际紧密结合。选题独具匠心，视野开阔，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思辨</w:t>
            </w:r>
            <w:r>
              <w:rPr>
                <w:rFonts w:ascii="仿宋" w:hAnsi="仿宋" w:eastAsia="仿宋"/>
                <w:sz w:val="24"/>
                <w:szCs w:val="24"/>
              </w:rPr>
              <w:t>强，立意高远，尤其是归纳了可复制可推广的实施路径，为专业用户提供了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很有</w:t>
            </w:r>
            <w:r>
              <w:rPr>
                <w:rFonts w:ascii="仿宋" w:hAnsi="仿宋" w:eastAsia="仿宋"/>
                <w:sz w:val="24"/>
                <w:szCs w:val="24"/>
              </w:rPr>
              <w:t>价值的见解和指导。</w:t>
            </w:r>
          </w:p>
          <w:p>
            <w:pPr>
              <w:spacing w:line="260" w:lineRule="exact"/>
              <w:rPr>
                <w:rFonts w:hint="eastAsia" w:ascii="仿宋_GB2312" w:hAnsi="仿宋"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18"/>
              </w:rPr>
              <w:t>。</w:t>
            </w:r>
          </w:p>
          <w:p>
            <w:pPr>
              <w:spacing w:line="240" w:lineRule="exact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2025年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hint="eastAsia" w:ascii="华文仿宋" w:hAnsi="华文仿宋" w:eastAsia="华文仿宋"/>
          <w:color w:val="000000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247" w:bottom="1134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spacing w:after="223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参评作品推荐表填报说明</w:t>
      </w:r>
    </w:p>
    <w:p>
      <w:pPr>
        <w:spacing w:line="560" w:lineRule="exact"/>
        <w:ind w:firstLine="641"/>
        <w:outlineLvl w:val="1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一、作品标题：应与刊播作品一致，有副标题、肩题等形式标题的作品，填报主标题。</w:t>
      </w:r>
    </w:p>
    <w:p>
      <w:pPr>
        <w:spacing w:line="560" w:lineRule="exact"/>
        <w:ind w:firstLine="641"/>
        <w:outlineLvl w:val="1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二、参评项目：按照评选办法20个“评选项目”填报。</w:t>
      </w:r>
    </w:p>
    <w:p>
      <w:pPr>
        <w:spacing w:line="560" w:lineRule="exact"/>
        <w:ind w:firstLine="641"/>
        <w:outlineLvl w:val="1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三、体裁：参评专门奖项的作品在本栏内填报作品体裁。</w:t>
      </w:r>
    </w:p>
    <w:p>
      <w:pPr>
        <w:spacing w:line="560" w:lineRule="exact"/>
        <w:ind w:firstLine="641"/>
        <w:outlineLvl w:val="1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四、语种：作品为中文以外的语言文字，应填报语种。</w:t>
      </w:r>
    </w:p>
    <w:p>
      <w:pPr>
        <w:spacing w:line="560" w:lineRule="exact"/>
        <w:ind w:firstLine="641"/>
        <w:outlineLvl w:val="1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五、作者、编辑：严格按规定填报作者（主创人员）和编辑姓名。按“集体”申报的，应附做出主要贡献的人员名单。</w:t>
      </w:r>
    </w:p>
    <w:p>
      <w:pPr>
        <w:spacing w:line="560" w:lineRule="exact"/>
        <w:ind w:firstLine="641"/>
        <w:outlineLvl w:val="1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六、原创单位：填报新闻单位名称，不包括内设部门、频道、频率等。</w:t>
      </w:r>
    </w:p>
    <w:p>
      <w:pPr>
        <w:spacing w:line="560" w:lineRule="exact"/>
        <w:ind w:firstLine="641"/>
        <w:outlineLvl w:val="1"/>
        <w:rPr>
          <w:rFonts w:hint="eastAsia" w:ascii="仿宋" w:hAnsi="仿宋" w:eastAsia="华文中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七、发布端/账号/媒体名称：填报参评作品发布时的平台端口、账号名称或媒体名称。</w:t>
      </w:r>
    </w:p>
    <w:p>
      <w:pPr>
        <w:spacing w:line="560" w:lineRule="exact"/>
        <w:ind w:firstLine="641"/>
        <w:outlineLvl w:val="1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八、刊播版面（名称和版次）：报纸作品填报版面名称和版次；广播、电视作品填报栏目或专题节目名称</w:t>
      </w:r>
      <w:bookmarkStart w:id="0" w:name="_Hlk185413364"/>
      <w:r>
        <w:rPr>
          <w:rFonts w:hint="eastAsia" w:ascii="仿宋" w:hAnsi="仿宋" w:eastAsia="仿宋" w:cs="仿宋"/>
          <w:bCs/>
          <w:color w:val="000000"/>
          <w:szCs w:val="32"/>
        </w:rPr>
        <w:t>；通讯社、期刊、新媒体作品可不填报</w:t>
      </w:r>
      <w:bookmarkEnd w:id="0"/>
      <w:r>
        <w:rPr>
          <w:rFonts w:hint="eastAsia" w:ascii="仿宋" w:hAnsi="仿宋" w:eastAsia="仿宋" w:cs="仿宋"/>
          <w:bCs/>
          <w:color w:val="000000"/>
          <w:szCs w:val="32"/>
        </w:rPr>
        <w:t>。</w:t>
      </w:r>
    </w:p>
    <w:p>
      <w:pPr>
        <w:spacing w:line="560" w:lineRule="exact"/>
        <w:ind w:firstLine="641"/>
        <w:outlineLvl w:val="1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九、刊播日期：报纸作品填报见报日期；通讯社作品填报发稿日期；广播、电视作品填报播出日期和时间；期刊作品填报年度刊期；新媒体作品填报发布日期和时间。</w:t>
      </w:r>
    </w:p>
    <w:p>
      <w:pPr>
        <w:spacing w:line="560" w:lineRule="exact"/>
        <w:ind w:firstLine="641"/>
        <w:outlineLvl w:val="1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十、新媒体</w:t>
      </w:r>
      <w:r>
        <w:rPr>
          <w:rFonts w:ascii="仿宋" w:hAnsi="仿宋" w:eastAsia="仿宋" w:cs="仿宋"/>
          <w:bCs/>
          <w:color w:val="000000"/>
          <w:szCs w:val="32"/>
        </w:rPr>
        <w:t>作品网址</w:t>
      </w:r>
      <w:r>
        <w:rPr>
          <w:rFonts w:hint="eastAsia" w:ascii="仿宋" w:hAnsi="仿宋" w:eastAsia="仿宋" w:cs="仿宋"/>
          <w:bCs/>
          <w:color w:val="000000"/>
          <w:szCs w:val="32"/>
        </w:rPr>
        <w:t>：扫描二维码后</w:t>
      </w:r>
      <w:r>
        <w:rPr>
          <w:rFonts w:ascii="仿宋" w:hAnsi="仿宋" w:eastAsia="仿宋" w:cs="仿宋"/>
          <w:bCs/>
          <w:color w:val="000000"/>
          <w:szCs w:val="32"/>
        </w:rPr>
        <w:t>，填</w:t>
      </w:r>
      <w:r>
        <w:rPr>
          <w:rFonts w:hint="eastAsia" w:ascii="仿宋" w:hAnsi="仿宋" w:eastAsia="仿宋" w:cs="仿宋"/>
          <w:bCs/>
          <w:color w:val="000000"/>
          <w:szCs w:val="32"/>
        </w:rPr>
        <w:t>报</w:t>
      </w:r>
      <w:r>
        <w:rPr>
          <w:rFonts w:ascii="仿宋" w:hAnsi="仿宋" w:eastAsia="仿宋" w:cs="仿宋"/>
          <w:bCs/>
          <w:color w:val="000000"/>
          <w:szCs w:val="32"/>
        </w:rPr>
        <w:t>显示出的网址。</w:t>
      </w:r>
    </w:p>
    <w:p>
      <w:pPr>
        <w:spacing w:line="560" w:lineRule="exact"/>
        <w:ind w:firstLine="641"/>
        <w:outlineLvl w:val="1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十一</w:t>
      </w:r>
      <w:r>
        <w:rPr>
          <w:rFonts w:ascii="仿宋" w:hAnsi="仿宋" w:eastAsia="仿宋" w:cs="仿宋"/>
          <w:bCs/>
          <w:color w:val="000000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zCs w:val="32"/>
        </w:rPr>
        <w:t>采编过程（作品简介）：填报作品采编制作等情况，不超过300字（以</w:t>
      </w:r>
      <w:r>
        <w:rPr>
          <w:rFonts w:ascii="仿宋" w:hAnsi="仿宋" w:eastAsia="仿宋" w:cs="仿宋"/>
          <w:bCs/>
          <w:color w:val="000000"/>
          <w:szCs w:val="32"/>
        </w:rPr>
        <w:t>Word字数统计为准</w:t>
      </w:r>
      <w:r>
        <w:rPr>
          <w:rFonts w:hint="eastAsia" w:ascii="仿宋" w:hAnsi="仿宋" w:eastAsia="仿宋" w:cs="仿宋"/>
          <w:bCs/>
          <w:color w:val="000000"/>
          <w:szCs w:val="32"/>
        </w:rPr>
        <w:t>，下同）。</w:t>
      </w:r>
    </w:p>
    <w:p>
      <w:pPr>
        <w:spacing w:line="560" w:lineRule="exact"/>
        <w:ind w:firstLine="641"/>
        <w:outlineLvl w:val="1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十二、社会效果：</w:t>
      </w:r>
      <w:r>
        <w:rPr>
          <w:rFonts w:hint="eastAsia" w:ascii="仿宋" w:hAnsi="仿宋" w:eastAsia="仿宋" w:cs="仿宋"/>
          <w:color w:val="000000"/>
          <w:szCs w:val="21"/>
        </w:rPr>
        <w:t>填报作品刊播后的社会影响，不超过300字。参评国际传播的作品，同时填报境外落地、引用、反响等国际传播效果情况，附证明依据链接或截图等（可另附页）。</w:t>
      </w:r>
    </w:p>
    <w:p>
      <w:pPr>
        <w:spacing w:line="560" w:lineRule="exact"/>
        <w:ind w:firstLine="641"/>
        <w:outlineLvl w:val="1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十三、传播数据：</w:t>
      </w:r>
      <w:r>
        <w:rPr>
          <w:rFonts w:hint="eastAsia" w:ascii="仿宋" w:hAnsi="仿宋" w:eastAsia="仿宋" w:cs="宋体"/>
          <w:szCs w:val="32"/>
          <w:lang w:bidi="ar"/>
        </w:rPr>
        <w:t>填报新媒体传播平台网址（3个）和阅读量</w:t>
      </w:r>
      <w:r>
        <w:rPr>
          <w:rFonts w:hint="eastAsia" w:ascii="仿宋" w:hAnsi="仿宋" w:eastAsia="仿宋" w:cs="宋体"/>
          <w:color w:val="000000"/>
          <w:spacing w:val="-2"/>
          <w:szCs w:val="32"/>
          <w:shd w:val="clear" w:color="auto" w:fill="FFFFFF"/>
          <w:lang w:bidi="ar"/>
        </w:rPr>
        <w:t>（浏览量、点击量）</w:t>
      </w:r>
      <w:r>
        <w:rPr>
          <w:rFonts w:hint="eastAsia" w:ascii="仿宋" w:hAnsi="仿宋" w:eastAsia="仿宋" w:cs="宋体"/>
          <w:szCs w:val="32"/>
          <w:lang w:bidi="ar"/>
        </w:rPr>
        <w:t>、转载量、互动量具体数据。报纸、期刊、广播、电视作品如未在新媒体传播平台发布，可空缺；国际传播作品填报境外平台传播数据。</w:t>
      </w:r>
    </w:p>
    <w:p>
      <w:pPr>
        <w:spacing w:line="560" w:lineRule="exact"/>
        <w:ind w:firstLine="641"/>
        <w:outlineLvl w:val="1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十四、推荐理由：报送单位填报初评委员会对作品的推荐理由。自荐、他荐参评的，由推荐人填写。</w:t>
      </w:r>
    </w:p>
    <w:p>
      <w:pPr>
        <w:widowControl/>
        <w:jc w:val="lef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十五、审核单位意见：自荐、他荐参评的，由作品单位所在报送单位对作品政治方向、舆论导向、业务水平，以及报送材料审核把关，经该单位主要负责人签名确认，加盖单位公章。</w:t>
      </w:r>
    </w:p>
    <w:sectPr>
      <w:headerReference r:id="rId7" w:type="default"/>
      <w:footerReference r:id="rId8" w:type="default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4476599"/>
    </w:sdtPr>
    <w:sdtEndPr>
      <w:rPr>
        <w:rFonts w:ascii="仿宋" w:hAnsi="仿宋" w:eastAsia="仿宋"/>
        <w:sz w:val="24"/>
      </w:rPr>
    </w:sdtEndPr>
    <w:sdtContent>
      <w:p>
        <w:pPr>
          <w:pStyle w:val="7"/>
          <w:jc w:val="right"/>
          <w:rPr>
            <w:rFonts w:hint="eastAsia"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1 -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565183"/>
    </w:sdtPr>
    <w:sdtEndPr>
      <w:rPr>
        <w:rFonts w:ascii="仿宋" w:hAnsi="仿宋" w:eastAsia="仿宋"/>
        <w:sz w:val="24"/>
      </w:rPr>
    </w:sdtEndPr>
    <w:sdtContent>
      <w:p>
        <w:pPr>
          <w:pStyle w:val="7"/>
          <w:rPr>
            <w:rFonts w:hint="eastAsia"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4 -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3092997"/>
    </w:sdtPr>
    <w:sdtEndPr>
      <w:rPr>
        <w:rFonts w:ascii="仿宋" w:hAnsi="仿宋" w:eastAsia="仿宋"/>
        <w:sz w:val="24"/>
      </w:rPr>
    </w:sdtEndPr>
    <w:sdtContent>
      <w:p>
        <w:pPr>
          <w:pStyle w:val="7"/>
          <w:jc w:val="right"/>
          <w:rPr>
            <w:rFonts w:hint="eastAsia"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3 -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ind w:firstLine="602"/>
      <w:rPr>
        <w:rFonts w:hint="eastAsia"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0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0AC9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3B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027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55DD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37781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6CC6"/>
    <w:rsid w:val="001E77BB"/>
    <w:rsid w:val="001F0393"/>
    <w:rsid w:val="001F09DE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6BA7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8CD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27E1"/>
    <w:rsid w:val="003F3F17"/>
    <w:rsid w:val="003F4E7B"/>
    <w:rsid w:val="003F50FC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629"/>
    <w:rsid w:val="00407986"/>
    <w:rsid w:val="00411645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111"/>
    <w:rsid w:val="00481819"/>
    <w:rsid w:val="004827D3"/>
    <w:rsid w:val="0048372B"/>
    <w:rsid w:val="00483F59"/>
    <w:rsid w:val="004844DA"/>
    <w:rsid w:val="00484B25"/>
    <w:rsid w:val="00484DAD"/>
    <w:rsid w:val="00486356"/>
    <w:rsid w:val="004876B5"/>
    <w:rsid w:val="00490347"/>
    <w:rsid w:val="004904B8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5FD"/>
    <w:rsid w:val="00527B44"/>
    <w:rsid w:val="00530B05"/>
    <w:rsid w:val="0053113A"/>
    <w:rsid w:val="00533E08"/>
    <w:rsid w:val="00536F0F"/>
    <w:rsid w:val="00540039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0AF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26FA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D7C6A"/>
    <w:rsid w:val="005E1584"/>
    <w:rsid w:val="005E57C2"/>
    <w:rsid w:val="005E7FBF"/>
    <w:rsid w:val="005F01CD"/>
    <w:rsid w:val="005F06B1"/>
    <w:rsid w:val="005F0DEE"/>
    <w:rsid w:val="005F2529"/>
    <w:rsid w:val="005F2AD6"/>
    <w:rsid w:val="005F3A21"/>
    <w:rsid w:val="005F50E6"/>
    <w:rsid w:val="005F6502"/>
    <w:rsid w:val="0060015B"/>
    <w:rsid w:val="006002F3"/>
    <w:rsid w:val="00600DCC"/>
    <w:rsid w:val="00601755"/>
    <w:rsid w:val="00602247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0647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5FD"/>
    <w:rsid w:val="006C0A26"/>
    <w:rsid w:val="006C19E5"/>
    <w:rsid w:val="006C1FAE"/>
    <w:rsid w:val="006C29E6"/>
    <w:rsid w:val="006C35E1"/>
    <w:rsid w:val="006C37EF"/>
    <w:rsid w:val="006C4D0C"/>
    <w:rsid w:val="006C540D"/>
    <w:rsid w:val="006D025A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39C9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693A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5B91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A6A13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6F0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50A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1E7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60A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3A4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2C03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082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04BD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06608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73A"/>
    <w:rsid w:val="00B35E11"/>
    <w:rsid w:val="00B36DFB"/>
    <w:rsid w:val="00B370E9"/>
    <w:rsid w:val="00B40179"/>
    <w:rsid w:val="00B416A9"/>
    <w:rsid w:val="00B41B1B"/>
    <w:rsid w:val="00B42336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3B4C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3812"/>
    <w:rsid w:val="00CE4692"/>
    <w:rsid w:val="00CE4FA6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78F"/>
    <w:rsid w:val="00D03C5D"/>
    <w:rsid w:val="00D043F6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4AB2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47C9"/>
    <w:rsid w:val="00D551F5"/>
    <w:rsid w:val="00D55A84"/>
    <w:rsid w:val="00D56A53"/>
    <w:rsid w:val="00D57504"/>
    <w:rsid w:val="00D61127"/>
    <w:rsid w:val="00D614E7"/>
    <w:rsid w:val="00D62C26"/>
    <w:rsid w:val="00D62D5B"/>
    <w:rsid w:val="00D64F66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1C0C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287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439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13D4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46702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2F0E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67F7B33"/>
    <w:rsid w:val="4B94077D"/>
    <w:rsid w:val="4CD12B74"/>
    <w:rsid w:val="4E1161B7"/>
    <w:rsid w:val="4F7A1CAF"/>
    <w:rsid w:val="4FD20CC7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2"/>
    <w:link w:val="6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2">
    <w:name w:val="批注文字 字符"/>
    <w:basedOn w:val="12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4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7">
    <w:name w:val="修订3"/>
    <w:hidden/>
    <w:unhideWhenUsed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8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111FFE-3EAD-4AB7-8002-ED32A3615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984</Words>
  <Characters>1084</Characters>
  <Lines>83</Lines>
  <Paragraphs>98</Paragraphs>
  <TotalTime>39</TotalTime>
  <ScaleCrop>false</ScaleCrop>
  <LinksUpToDate>false</LinksUpToDate>
  <CharactersWithSpaces>1970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2025-04-22T09:55:00Z</dcterms:created>
  <dc:creator>wangyongpo</dc:creator>
  <cp:lastModifiedBy>yj</cp:lastModifiedBy>
  <cp:lastPrinted>2025-03-11T03:20:00Z</cp:lastPrinted>
  <dcterms:modified xsi:type="dcterms:W3CDTF">2025-05-07T07:39:23Z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CE0C40BA40AA4924B4C8EE11BC3CDCA8_13</vt:lpwstr>
  </property>
</Properties>
</file>